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26" w:rsidRDefault="008E3644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Прокурор разъясняет.</w:t>
      </w:r>
    </w:p>
    <w:p w:rsidR="008E3644" w:rsidRPr="008E3644" w:rsidRDefault="008E3644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Федеральный законом от 28.04.2023 № 157-ФЗ внесен ряд изменений в Уголовный кодекс Российской Федерации.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Перечень преступлений УК РФ, за совершение которых предусмотрена конфискация денег, ценностей и иного имущества, дополнен указанием на преступления, предусмотренные ст.ст. 281.1 УК РФ (содействие диверсионной деятельности), 281.2 УК РФ (прохождение обучения в целях осуществления диверсионной деятельности) и 281.3 УК РФ (организация диверсионного сообщества и участие в нем).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Усилена уголовная ответственность за преступления, предусмотренные: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частью второй ст. 205.4 УК РФ (организация террористического сообщества и участие в нем), пороговые значения наказания в виде лишения свободы увеличиваются с пределов 5 - 10 лет до значений 10 - 15 лет,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ст. 275 УК РФ (государственная измена), максимальное наказание устанавливается вплоть до пожизненного лишения свободы,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ст. 361 УК РФ (акт международного терроризма), нижний порог наказания в виде лишения свободы увеличивается в части первой с 10 до 12 лет, в части второй - с 8 до 10 лет.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Устанавливается 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 ст. 360 УК РФ), но и за угрозу совершения такого нападения, увеличиваются пороговые значения наказания в виде лишения свободы.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Предусматривается, что диверсией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Кроме того, УК РФ дополняется новой статьей 284.3 УК РФ -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РФ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(максимальное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срок).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РФ.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644">
        <w:rPr>
          <w:rFonts w:ascii="Times New Roman" w:hAnsi="Times New Roman" w:cs="Times New Roman"/>
          <w:sz w:val="24"/>
          <w:szCs w:val="24"/>
        </w:rPr>
        <w:t>Кроме того, статья 57 (Пожизненное лишение свободы) УК РФ дополняется положением, предусматривающим, что пожизненное лишение свободы устанавливается, в том числе за совершение особо тяжких преступлений против основ конституционного строя и безопасности государства.</w:t>
      </w:r>
    </w:p>
    <w:p w:rsidR="00022CB7" w:rsidRPr="008E3644" w:rsidRDefault="00022CB7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2CB7" w:rsidRPr="008E3644" w:rsidSect="0061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F3BD3"/>
    <w:rsid w:val="00022CB7"/>
    <w:rsid w:val="00615CA6"/>
    <w:rsid w:val="007F3BD3"/>
    <w:rsid w:val="008E3644"/>
    <w:rsid w:val="00A34826"/>
    <w:rsid w:val="00B5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Коростелева</dc:creator>
  <cp:lastModifiedBy>User</cp:lastModifiedBy>
  <cp:revision>2</cp:revision>
  <dcterms:created xsi:type="dcterms:W3CDTF">2024-06-20T13:03:00Z</dcterms:created>
  <dcterms:modified xsi:type="dcterms:W3CDTF">2024-06-20T13:03:00Z</dcterms:modified>
</cp:coreProperties>
</file>