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5D" w:rsidRDefault="00423E5D" w:rsidP="00423E5D">
      <w:pPr>
        <w:ind w:firstLine="709"/>
        <w:jc w:val="both"/>
      </w:pPr>
      <w:bookmarkStart w:id="0" w:name="_GoBack"/>
      <w:bookmarkEnd w:id="0"/>
      <w:r>
        <w:t>Прокурор разъясняет</w:t>
      </w:r>
    </w:p>
    <w:p w:rsidR="00423E5D" w:rsidRDefault="00423E5D" w:rsidP="00423E5D">
      <w:pPr>
        <w:ind w:firstLine="709"/>
        <w:jc w:val="both"/>
      </w:pPr>
      <w:r>
        <w:t>Федеральным законом от 14.07.2022 № 263 внесены изменения в части первую и вторую Налогового кодекса Российской Федерации (далее – НК РФ) по механизму уплаты налогов, сборов, страховых взносов.</w:t>
      </w:r>
    </w:p>
    <w:p w:rsidR="00423E5D" w:rsidRDefault="00423E5D" w:rsidP="00423E5D">
      <w:pPr>
        <w:ind w:firstLine="709"/>
        <w:jc w:val="both"/>
      </w:pPr>
      <w:r>
        <w:t>Так, пунктом 2 статьи 1 Федерального закона № 263-ФЗ глава 1 НК РФ дополнена статьей 11.3, в соответствии с которой с 1 января 2023 года уплата обязательных платежей осуществляется путем внесения единого налогового платежа (далее ‒ ЕНП) на единый налоговый счёт (далее ‒ ЕНС).</w:t>
      </w:r>
    </w:p>
    <w:p w:rsidR="00423E5D" w:rsidRDefault="00423E5D" w:rsidP="00423E5D">
      <w:pPr>
        <w:ind w:firstLine="709"/>
        <w:jc w:val="both"/>
      </w:pPr>
      <w:r>
        <w:t>Единым налоговым платежом признаются денежные средства, перечисленные налогоплательщиком, плательщиком сбора, плательщиком страховых взносов, налоговым агентом и (или) иным лицом (далее – плательщик) в бюджетную систему Российской Федерации на счет Федерального казначейства, предназначенные для исполнения совокупной обязанности, а также денежные средства, взысканные с плательщика. Единым налоговым платежом также признаются суммы денежных средств, подлежащие учету на едином налоговом счете.</w:t>
      </w:r>
    </w:p>
    <w:p w:rsidR="00423E5D" w:rsidRDefault="00423E5D" w:rsidP="00423E5D">
      <w:pPr>
        <w:ind w:firstLine="709"/>
        <w:jc w:val="both"/>
      </w:pPr>
      <w:r>
        <w:t>Таким образом, ЕНП предполагает уплату всех налогов, сборов и страховых взносов на ЕНС в Федеральном казначействе платёжными поручениями с одинаковыми реквизитами, при наступлении срока уплаты которых инспекторы налогового органа самостоятельно списывают необходимую сумму по каждому платежу.</w:t>
      </w:r>
    </w:p>
    <w:p w:rsidR="00423E5D" w:rsidRDefault="00423E5D" w:rsidP="00423E5D">
      <w:pPr>
        <w:ind w:firstLine="709"/>
        <w:jc w:val="both"/>
      </w:pPr>
      <w:r>
        <w:t>ЕНС ведется в отношении каждого физического лица и каждой организации, являющихся налогоплательщиками (плательщиками сборов, плательщиками страховых взносов) и налоговыми агентами.</w:t>
      </w:r>
    </w:p>
    <w:p w:rsidR="00423E5D" w:rsidRDefault="00423E5D" w:rsidP="00423E5D">
      <w:pPr>
        <w:ind w:firstLine="709"/>
        <w:jc w:val="both"/>
      </w:pPr>
      <w:r>
        <w:t>Статьей 58 НК РФ предусмотрена возможность уплаты отдельных видов обязательных платежей по усмотрению плательщика по старой системе или в качестве ЕНП (например, сбор за пользование объектами животного мира) и обязанность уплаты по старой системе (например, НДФЛ по патенту для иностранцев).</w:t>
      </w:r>
    </w:p>
    <w:p w:rsidR="00423E5D" w:rsidRDefault="00423E5D" w:rsidP="00423E5D">
      <w:pPr>
        <w:ind w:firstLine="709"/>
        <w:jc w:val="both"/>
      </w:pPr>
      <w:r>
        <w:t>Кроме того, с 01.01.2023 установлены единые сроки для сдачи отчетов ‒ 25 число соответствующего месяца, при этом периодичность сдачи отчетов осталась прежней, а также сроки для уплаты обязательных платежей ‒ 28 число соответствующего месяца.</w:t>
      </w:r>
    </w:p>
    <w:p w:rsidR="00423E5D" w:rsidRDefault="00423E5D" w:rsidP="00423E5D">
      <w:pPr>
        <w:ind w:firstLine="709"/>
        <w:jc w:val="both"/>
      </w:pPr>
      <w:r>
        <w:t>Важно отметить, что ЕНС ‒ форма учёта обязательных платежей, а не режим налогообложения, система налогообложения остаётся прежней.</w:t>
      </w:r>
    </w:p>
    <w:p w:rsidR="00183E42" w:rsidRPr="00FD56C2" w:rsidRDefault="00423E5D" w:rsidP="00423E5D">
      <w:pPr>
        <w:ind w:firstLine="709"/>
        <w:jc w:val="both"/>
      </w:pPr>
      <w:r>
        <w:t>Внесение ЕНП возможно через банки, сервис оплаты налогов на сайте ФНС «Уплата налогов и пошлин», личный кабинет налогоплательщика».</w:t>
      </w:r>
    </w:p>
    <w:sectPr w:rsidR="00183E42" w:rsidRPr="00FD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93"/>
    <w:rsid w:val="00183E42"/>
    <w:rsid w:val="00310393"/>
    <w:rsid w:val="00423E5D"/>
    <w:rsid w:val="00D86D82"/>
    <w:rsid w:val="00FD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96BE6-2AE7-41E5-B429-D7417949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Коростелева</dc:creator>
  <cp:keywords/>
  <dc:description/>
  <cp:lastModifiedBy>Кукушкина Оксана Игоревна</cp:lastModifiedBy>
  <cp:revision>6</cp:revision>
  <dcterms:created xsi:type="dcterms:W3CDTF">2023-12-23T08:27:00Z</dcterms:created>
  <dcterms:modified xsi:type="dcterms:W3CDTF">2023-12-23T09:13:00Z</dcterms:modified>
</cp:coreProperties>
</file>