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357BD9" w:rsidP="009D08D0">
      <w:pPr>
        <w:jc w:val="both"/>
        <w:rPr>
          <w:b/>
        </w:rPr>
      </w:pPr>
      <w:r>
        <w:rPr>
          <w:b/>
        </w:rPr>
        <w:t xml:space="preserve">ВЫНЕСЕН ПРИГОВОР ПО УГОЛОВНОМУ ДЕЛУ ОБ УБИЙСТВЕ </w:t>
      </w:r>
    </w:p>
    <w:p w:rsidR="00D60171" w:rsidRPr="006B0F3D" w:rsidRDefault="00D60171" w:rsidP="009D08D0">
      <w:pPr>
        <w:jc w:val="both"/>
        <w:rPr>
          <w:b/>
          <w:sz w:val="28"/>
          <w:szCs w:val="28"/>
        </w:rPr>
      </w:pPr>
      <w:bookmarkStart w:id="0" w:name="_GoBack"/>
    </w:p>
    <w:p w:rsidR="008E6746" w:rsidRPr="006B0F3D" w:rsidRDefault="006D24DE" w:rsidP="006D24DE">
      <w:pPr>
        <w:jc w:val="both"/>
        <w:rPr>
          <w:rFonts w:ascii="Times New Roman" w:hAnsi="Times New Roman" w:cs="Times New Roman"/>
          <w:sz w:val="28"/>
          <w:szCs w:val="28"/>
        </w:rPr>
      </w:pPr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Вынесен приговор по уголовному делу об убийстве</w:t>
      </w:r>
      <w:r w:rsidRPr="006B0F3D">
        <w:rPr>
          <w:rFonts w:ascii="Arial" w:hAnsi="Arial" w:cs="Arial"/>
          <w:color w:val="000000"/>
          <w:sz w:val="28"/>
          <w:szCs w:val="28"/>
        </w:rPr>
        <w:br/>
      </w:r>
      <w:r w:rsidRPr="006B0F3D">
        <w:rPr>
          <w:rFonts w:ascii="Arial" w:hAnsi="Arial" w:cs="Arial"/>
          <w:color w:val="000000"/>
          <w:sz w:val="28"/>
          <w:szCs w:val="28"/>
        </w:rPr>
        <w:br/>
      </w:r>
      <w:r w:rsidRPr="006B0F3D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Сафоновск</w:t>
      </w:r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t>ий районный суд вынес приговор по уголовному делу в отношении 46-летнего местного жителя, который признан виновным в совершении преступления, предусмотренного ч. 1 ст. 105 УК РФ (убийство).</w:t>
      </w:r>
      <w:r w:rsidRPr="006B0F3D">
        <w:rPr>
          <w:rFonts w:ascii="Arial" w:hAnsi="Arial" w:cs="Arial"/>
          <w:color w:val="000000"/>
          <w:sz w:val="28"/>
          <w:szCs w:val="28"/>
        </w:rPr>
        <w:br/>
      </w:r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Судом установлено, что в январе 2022 года, злоумышленник находился в жилом доме  в д. </w:t>
      </w:r>
      <w:proofErr w:type="spellStart"/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Вышегор</w:t>
      </w:r>
      <w:proofErr w:type="spellEnd"/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B0F3D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Сафоновск</w:t>
      </w:r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 района вместе со своей 48-летней знакомой. В ходе совместного распития спиртных напитков между ними произошел конфликт. В результате ссоры мужчина нанес своей знакомой не менее 9 ударов ножом в область шеи. От полученных телесных повреждений потерпевшая скончалась на месте происшествия. Ранее мужчина был осужден за совершение аналогичного преступления, в 20</w:t>
      </w:r>
      <w:r w:rsidR="001752E6"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t>23</w:t>
      </w:r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году он освободился из мест лишения свободы, где отбывал наказание за совершение убийства.</w:t>
      </w:r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B0F3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Суд согласился с позицией государственного обвинителя и признал подсудимого виновным, назначив ему наказание в виде 8 лет 6 месяцев лишения свободы с отбыванием наказания в исправительной колонии особого режима.</w:t>
      </w:r>
      <w:bookmarkEnd w:id="0"/>
    </w:p>
    <w:sectPr w:rsidR="008E6746" w:rsidRPr="006B0F3D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0F345C"/>
    <w:rsid w:val="00153C4E"/>
    <w:rsid w:val="001752E6"/>
    <w:rsid w:val="00212443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6B0F3D"/>
    <w:rsid w:val="006B18B9"/>
    <w:rsid w:val="006D24DE"/>
    <w:rsid w:val="007413C7"/>
    <w:rsid w:val="00760D18"/>
    <w:rsid w:val="007D432F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35050-34BE-4974-BE9A-CB67E21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33</cp:revision>
  <dcterms:created xsi:type="dcterms:W3CDTF">2022-12-24T12:04:00Z</dcterms:created>
  <dcterms:modified xsi:type="dcterms:W3CDTF">2023-12-28T09:15:00Z</dcterms:modified>
</cp:coreProperties>
</file>